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E0F1F" w14:textId="2EEE4E1F" w:rsidR="00BB7698" w:rsidRPr="003902B7" w:rsidRDefault="00B4452E" w:rsidP="00F24E80">
      <w:pPr>
        <w:spacing w:line="276" w:lineRule="auto"/>
        <w:ind w:right="-426"/>
        <w:jc w:val="center"/>
        <w:rPr>
          <w:i/>
        </w:rPr>
      </w:pPr>
      <w:r>
        <w:rPr>
          <w:i/>
        </w:rPr>
        <w:t>Dipartiment</w:t>
      </w:r>
      <w:r w:rsidR="00BB7698" w:rsidRPr="003902B7">
        <w:rPr>
          <w:i/>
        </w:rPr>
        <w:t>o per le politiche in favore delle persone con disabilità</w:t>
      </w:r>
    </w:p>
    <w:p w14:paraId="4D56D0AF" w14:textId="55135622" w:rsidR="00BB7698" w:rsidRPr="003902B7" w:rsidRDefault="00724628" w:rsidP="00F24E80">
      <w:pPr>
        <w:pStyle w:val="Default"/>
        <w:spacing w:line="276" w:lineRule="auto"/>
        <w:ind w:right="-426"/>
        <w:jc w:val="center"/>
        <w:rPr>
          <w:b/>
          <w:bCs/>
          <w:i/>
        </w:rPr>
      </w:pPr>
      <w:bookmarkStart w:id="0" w:name="_Hlk163571877"/>
      <w:r>
        <w:rPr>
          <w:i/>
        </w:rPr>
        <w:t xml:space="preserve">Comitato Tecnico Scientifico - </w:t>
      </w:r>
      <w:r w:rsidR="00BB7698" w:rsidRPr="003902B7">
        <w:rPr>
          <w:i/>
        </w:rPr>
        <w:t>Osservatorio nazionale sulla condizione delle persone con disabilità</w:t>
      </w:r>
    </w:p>
    <w:bookmarkEnd w:id="0"/>
    <w:p w14:paraId="16909ACD" w14:textId="77777777" w:rsidR="00BB7698" w:rsidRPr="003902B7" w:rsidRDefault="00BB7698" w:rsidP="00BB7698">
      <w:pPr>
        <w:pStyle w:val="Default"/>
        <w:spacing w:line="276" w:lineRule="auto"/>
        <w:ind w:left="284"/>
      </w:pPr>
    </w:p>
    <w:p w14:paraId="25162DAD" w14:textId="2437B227" w:rsidR="00481190" w:rsidRPr="00ED7827" w:rsidRDefault="00481190" w:rsidP="00481190">
      <w:pPr>
        <w:jc w:val="center"/>
        <w:rPr>
          <w:color w:val="000000"/>
        </w:rPr>
      </w:pPr>
      <w:r w:rsidRPr="00ED7827">
        <w:rPr>
          <w:color w:val="000000"/>
        </w:rPr>
        <w:t xml:space="preserve">Roma, </w:t>
      </w:r>
      <w:r w:rsidR="0053605D">
        <w:t>9 aprile</w:t>
      </w:r>
      <w:r w:rsidRPr="00ED7827">
        <w:rPr>
          <w:color w:val="000000"/>
        </w:rPr>
        <w:t xml:space="preserve"> 202</w:t>
      </w:r>
      <w:r w:rsidR="002F66E6" w:rsidRPr="00ED7827">
        <w:rPr>
          <w:color w:val="000000"/>
        </w:rPr>
        <w:t>4</w:t>
      </w:r>
    </w:p>
    <w:p w14:paraId="5EE31725" w14:textId="77777777" w:rsidR="00481190" w:rsidRPr="00ED7827" w:rsidRDefault="00481190" w:rsidP="00481190">
      <w:pPr>
        <w:jc w:val="both"/>
        <w:rPr>
          <w:color w:val="000000"/>
        </w:rPr>
      </w:pPr>
    </w:p>
    <w:p w14:paraId="5E6D4F43" w14:textId="2830AD27" w:rsidR="0089518D" w:rsidRDefault="00481190" w:rsidP="001608F6">
      <w:pPr>
        <w:spacing w:line="276" w:lineRule="auto"/>
        <w:jc w:val="both"/>
        <w:rPr>
          <w:color w:val="000000"/>
        </w:rPr>
      </w:pPr>
      <w:r w:rsidRPr="00ED7827">
        <w:rPr>
          <w:color w:val="000000"/>
        </w:rPr>
        <w:t xml:space="preserve">Il giorno </w:t>
      </w:r>
      <w:r w:rsidR="0053605D">
        <w:t>9 aprile</w:t>
      </w:r>
      <w:r w:rsidRPr="00ED7827">
        <w:t xml:space="preserve"> 202</w:t>
      </w:r>
      <w:r w:rsidR="002F66E6" w:rsidRPr="00ED7827">
        <w:t>4</w:t>
      </w:r>
      <w:r w:rsidR="00032603">
        <w:t xml:space="preserve"> alle ore 14</w:t>
      </w:r>
      <w:r w:rsidR="005862EB">
        <w:t>:00</w:t>
      </w:r>
      <w:r w:rsidRPr="00ED7827">
        <w:rPr>
          <w:color w:val="000000"/>
        </w:rPr>
        <w:t>, come da convocazione</w:t>
      </w:r>
      <w:r w:rsidR="00885321">
        <w:rPr>
          <w:color w:val="000000"/>
        </w:rPr>
        <w:t xml:space="preserve"> del 1° aprile 2024</w:t>
      </w:r>
      <w:r w:rsidR="0043539B" w:rsidRPr="00ED7827">
        <w:rPr>
          <w:color w:val="000000"/>
        </w:rPr>
        <w:t>,</w:t>
      </w:r>
      <w:r w:rsidRPr="00ED7827">
        <w:rPr>
          <w:color w:val="000000"/>
        </w:rPr>
        <w:t xml:space="preserve"> si è riunito</w:t>
      </w:r>
      <w:r w:rsidR="00321669">
        <w:rPr>
          <w:color w:val="000000"/>
        </w:rPr>
        <w:t xml:space="preserve"> in modalità mista</w:t>
      </w:r>
      <w:r w:rsidRPr="00ED7827">
        <w:rPr>
          <w:color w:val="000000"/>
        </w:rPr>
        <w:t xml:space="preserve">, </w:t>
      </w:r>
      <w:r w:rsidR="0043539B" w:rsidRPr="00ED7827">
        <w:rPr>
          <w:color w:val="000000"/>
        </w:rPr>
        <w:t xml:space="preserve">presso </w:t>
      </w:r>
      <w:r w:rsidR="008A5D3E">
        <w:rPr>
          <w:color w:val="000000"/>
        </w:rPr>
        <w:t xml:space="preserve">la </w:t>
      </w:r>
      <w:r w:rsidR="008A5D3E" w:rsidRPr="008A5D3E">
        <w:rPr>
          <w:color w:val="000000"/>
        </w:rPr>
        <w:t xml:space="preserve">sala </w:t>
      </w:r>
      <w:r w:rsidR="008A5D3E">
        <w:rPr>
          <w:color w:val="000000"/>
        </w:rPr>
        <w:t>“</w:t>
      </w:r>
      <w:r w:rsidR="0053605D">
        <w:rPr>
          <w:color w:val="000000"/>
        </w:rPr>
        <w:t>Bianca</w:t>
      </w:r>
      <w:r w:rsidR="008A5D3E">
        <w:rPr>
          <w:color w:val="000000"/>
        </w:rPr>
        <w:t>”</w:t>
      </w:r>
      <w:r w:rsidR="008A5D3E" w:rsidRPr="008A5D3E">
        <w:rPr>
          <w:color w:val="000000"/>
        </w:rPr>
        <w:t xml:space="preserve"> </w:t>
      </w:r>
      <w:r w:rsidR="008A5D3E">
        <w:rPr>
          <w:color w:val="000000"/>
        </w:rPr>
        <w:t>del</w:t>
      </w:r>
      <w:r w:rsidR="0043539B" w:rsidRPr="00ED7827">
        <w:rPr>
          <w:color w:val="000000"/>
        </w:rPr>
        <w:t>la</w:t>
      </w:r>
      <w:r w:rsidRPr="00ED7827">
        <w:rPr>
          <w:color w:val="000000"/>
        </w:rPr>
        <w:t xml:space="preserve"> Presidenza del </w:t>
      </w:r>
      <w:r w:rsidR="00E66D3E" w:rsidRPr="00ED7827">
        <w:rPr>
          <w:color w:val="000000"/>
        </w:rPr>
        <w:t>Consiglio dei ministri</w:t>
      </w:r>
      <w:r w:rsidRPr="00ED7827">
        <w:rPr>
          <w:color w:val="000000"/>
        </w:rPr>
        <w:t>,</w:t>
      </w:r>
      <w:r w:rsidR="008A5D3E">
        <w:rPr>
          <w:color w:val="000000"/>
        </w:rPr>
        <w:t xml:space="preserve"> </w:t>
      </w:r>
      <w:r w:rsidR="0053605D">
        <w:rPr>
          <w:color w:val="000000"/>
        </w:rPr>
        <w:t>Largo Chigi 19</w:t>
      </w:r>
      <w:r w:rsidR="0043539B" w:rsidRPr="00ED7827">
        <w:rPr>
          <w:color w:val="000000"/>
        </w:rPr>
        <w:t xml:space="preserve">, </w:t>
      </w:r>
      <w:r w:rsidRPr="00ED7827">
        <w:rPr>
          <w:color w:val="000000"/>
        </w:rPr>
        <w:t xml:space="preserve">il Comitato Tecnico Scientifico dell’Osservatorio nazionale sulla condizione delle persone con disabilità </w:t>
      </w:r>
      <w:r w:rsidR="0089518D">
        <w:rPr>
          <w:color w:val="000000"/>
        </w:rPr>
        <w:t>nella seguente composizione:</w:t>
      </w:r>
    </w:p>
    <w:p w14:paraId="5E33FF89" w14:textId="77777777" w:rsidR="00032603" w:rsidRDefault="00032603" w:rsidP="00481190">
      <w:pPr>
        <w:jc w:val="both"/>
        <w:rPr>
          <w:color w:val="000000"/>
        </w:rPr>
      </w:pPr>
    </w:p>
    <w:p w14:paraId="2048E238" w14:textId="6C46A259" w:rsidR="0089518D" w:rsidRDefault="0089518D" w:rsidP="0089518D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Coordinatore del Comitato di cui </w:t>
      </w:r>
      <w:r w:rsidRPr="0089518D">
        <w:rPr>
          <w:sz w:val="24"/>
          <w:szCs w:val="24"/>
        </w:rPr>
        <w:t xml:space="preserve">dell’articolo </w:t>
      </w:r>
      <w:r>
        <w:rPr>
          <w:sz w:val="24"/>
          <w:szCs w:val="24"/>
        </w:rPr>
        <w:t>5</w:t>
      </w:r>
      <w:r w:rsidRPr="0089518D">
        <w:rPr>
          <w:sz w:val="24"/>
          <w:szCs w:val="24"/>
        </w:rPr>
        <w:t>, comma 2, del decreto del Presidente del Consiglio dei ministri del 20 luglio</w:t>
      </w:r>
      <w:r>
        <w:rPr>
          <w:sz w:val="24"/>
          <w:szCs w:val="24"/>
        </w:rPr>
        <w:t xml:space="preserve"> </w:t>
      </w:r>
      <w:r w:rsidRPr="0089518D">
        <w:rPr>
          <w:sz w:val="24"/>
          <w:szCs w:val="24"/>
        </w:rPr>
        <w:t>2023, n. 115</w:t>
      </w:r>
    </w:p>
    <w:p w14:paraId="0EC27CEF" w14:textId="402F290D" w:rsidR="0089518D" w:rsidRPr="00ED7827" w:rsidRDefault="0089518D" w:rsidP="0089518D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r w:rsidRPr="00ED7827">
        <w:rPr>
          <w:sz w:val="24"/>
          <w:szCs w:val="24"/>
        </w:rPr>
        <w:t>Ministero del lavoro e delle politiche sociali</w:t>
      </w:r>
    </w:p>
    <w:p w14:paraId="044216FE" w14:textId="5F46F4EE" w:rsidR="0089518D" w:rsidRDefault="0089518D" w:rsidP="0089518D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r w:rsidRPr="00ED7827">
        <w:rPr>
          <w:sz w:val="24"/>
          <w:szCs w:val="24"/>
        </w:rPr>
        <w:t>Ministero dell’istruzione e del merito</w:t>
      </w:r>
    </w:p>
    <w:p w14:paraId="4BE36324" w14:textId="14EA5AC9" w:rsidR="00D46495" w:rsidRPr="00032603" w:rsidRDefault="00D46495" w:rsidP="0089518D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Ministero della </w:t>
      </w:r>
      <w:r w:rsidR="00E66D3E">
        <w:rPr>
          <w:sz w:val="24"/>
          <w:szCs w:val="24"/>
        </w:rPr>
        <w:t>s</w:t>
      </w:r>
      <w:r>
        <w:rPr>
          <w:sz w:val="24"/>
          <w:szCs w:val="24"/>
        </w:rPr>
        <w:t>alute</w:t>
      </w:r>
    </w:p>
    <w:p w14:paraId="27A12D0A" w14:textId="54E2FD04" w:rsidR="0089518D" w:rsidRPr="00032603" w:rsidRDefault="0089518D" w:rsidP="0089518D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r w:rsidRPr="00ED7827">
        <w:rPr>
          <w:sz w:val="24"/>
          <w:szCs w:val="24"/>
        </w:rPr>
        <w:t xml:space="preserve">Conferenza </w:t>
      </w:r>
      <w:r>
        <w:rPr>
          <w:sz w:val="24"/>
          <w:szCs w:val="24"/>
        </w:rPr>
        <w:t xml:space="preserve">dei </w:t>
      </w:r>
      <w:r w:rsidR="00592A32">
        <w:rPr>
          <w:sz w:val="24"/>
          <w:szCs w:val="24"/>
        </w:rPr>
        <w:t>P</w:t>
      </w:r>
      <w:r>
        <w:rPr>
          <w:sz w:val="24"/>
          <w:szCs w:val="24"/>
        </w:rPr>
        <w:t xml:space="preserve">residenti </w:t>
      </w:r>
      <w:r w:rsidRPr="00ED7827">
        <w:rPr>
          <w:sz w:val="24"/>
          <w:szCs w:val="24"/>
        </w:rPr>
        <w:t xml:space="preserve">delle </w:t>
      </w:r>
      <w:r w:rsidR="00592A32">
        <w:rPr>
          <w:sz w:val="24"/>
          <w:szCs w:val="24"/>
        </w:rPr>
        <w:t>R</w:t>
      </w:r>
      <w:r w:rsidRPr="00ED7827">
        <w:rPr>
          <w:sz w:val="24"/>
          <w:szCs w:val="24"/>
        </w:rPr>
        <w:t xml:space="preserve">egioni e </w:t>
      </w:r>
      <w:r>
        <w:rPr>
          <w:sz w:val="24"/>
          <w:szCs w:val="24"/>
        </w:rPr>
        <w:t xml:space="preserve">delle </w:t>
      </w:r>
      <w:r w:rsidR="00592A32">
        <w:rPr>
          <w:sz w:val="24"/>
          <w:szCs w:val="24"/>
        </w:rPr>
        <w:t>P</w:t>
      </w:r>
      <w:r w:rsidRPr="00ED7827">
        <w:rPr>
          <w:sz w:val="24"/>
          <w:szCs w:val="24"/>
        </w:rPr>
        <w:t>rovince autonome</w:t>
      </w:r>
    </w:p>
    <w:p w14:paraId="39C657E2" w14:textId="34D26E1E" w:rsidR="00032603" w:rsidRPr="00032603" w:rsidRDefault="00032603" w:rsidP="00032603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r w:rsidRPr="00ED7827">
        <w:rPr>
          <w:sz w:val="24"/>
          <w:szCs w:val="24"/>
        </w:rPr>
        <w:t>FISH</w:t>
      </w:r>
    </w:p>
    <w:p w14:paraId="7770F890" w14:textId="54152FCF" w:rsidR="00341017" w:rsidRPr="003425A1" w:rsidRDefault="0089518D" w:rsidP="003425A1">
      <w:pPr>
        <w:pStyle w:val="Paragrafoelenco"/>
        <w:numPr>
          <w:ilvl w:val="0"/>
          <w:numId w:val="13"/>
        </w:numPr>
        <w:autoSpaceDE w:val="0"/>
        <w:autoSpaceDN w:val="0"/>
        <w:spacing w:line="276" w:lineRule="auto"/>
        <w:rPr>
          <w:sz w:val="24"/>
          <w:szCs w:val="24"/>
        </w:rPr>
      </w:pPr>
      <w:bookmarkStart w:id="1" w:name="_Hlk163572737"/>
      <w:r w:rsidRPr="00032603">
        <w:rPr>
          <w:sz w:val="24"/>
          <w:szCs w:val="24"/>
        </w:rPr>
        <w:t xml:space="preserve">Esperti </w:t>
      </w:r>
      <w:r>
        <w:rPr>
          <w:sz w:val="24"/>
          <w:szCs w:val="24"/>
        </w:rPr>
        <w:t xml:space="preserve">di cui </w:t>
      </w:r>
      <w:r w:rsidRPr="0089518D">
        <w:rPr>
          <w:sz w:val="24"/>
          <w:szCs w:val="24"/>
        </w:rPr>
        <w:t xml:space="preserve">dell’articolo </w:t>
      </w:r>
      <w:r>
        <w:rPr>
          <w:sz w:val="24"/>
          <w:szCs w:val="24"/>
        </w:rPr>
        <w:t>2</w:t>
      </w:r>
      <w:r w:rsidRPr="0089518D">
        <w:rPr>
          <w:sz w:val="24"/>
          <w:szCs w:val="24"/>
        </w:rPr>
        <w:t>, comma 2, del decreto del Presidente del Consiglio dei ministri del 20 luglio</w:t>
      </w:r>
      <w:r>
        <w:rPr>
          <w:sz w:val="24"/>
          <w:szCs w:val="24"/>
        </w:rPr>
        <w:t xml:space="preserve"> </w:t>
      </w:r>
      <w:r w:rsidRPr="0089518D">
        <w:rPr>
          <w:sz w:val="24"/>
          <w:szCs w:val="24"/>
        </w:rPr>
        <w:t>2023, n. 115</w:t>
      </w:r>
      <w:bookmarkEnd w:id="1"/>
    </w:p>
    <w:p w14:paraId="43FC98D0" w14:textId="6DB11242" w:rsidR="00341017" w:rsidRPr="00ED7827" w:rsidRDefault="00341017" w:rsidP="00341017">
      <w:pPr>
        <w:jc w:val="both"/>
        <w:rPr>
          <w:color w:val="000000"/>
        </w:rPr>
      </w:pPr>
      <w:r w:rsidRPr="0059635A">
        <w:rPr>
          <w:color w:val="000000"/>
        </w:rPr>
        <w:t>Avvalendosi anche di diapositive v</w:t>
      </w:r>
      <w:r w:rsidR="005862EB">
        <w:rPr>
          <w:color w:val="000000"/>
        </w:rPr>
        <w:t>iene</w:t>
      </w:r>
      <w:r w:rsidRPr="0059635A">
        <w:rPr>
          <w:color w:val="000000"/>
        </w:rPr>
        <w:t xml:space="preserve"> discuss</w:t>
      </w:r>
      <w:r w:rsidR="005862EB">
        <w:rPr>
          <w:color w:val="000000"/>
        </w:rPr>
        <w:t>o il punto</w:t>
      </w:r>
      <w:r w:rsidR="00E66D3E">
        <w:rPr>
          <w:color w:val="000000"/>
        </w:rPr>
        <w:t xml:space="preserve"> 1</w:t>
      </w:r>
      <w:r w:rsidRPr="0059635A">
        <w:rPr>
          <w:color w:val="000000"/>
        </w:rPr>
        <w:t xml:space="preserve"> all’ordine del giorno:</w:t>
      </w:r>
    </w:p>
    <w:p w14:paraId="7D823686" w14:textId="77777777" w:rsidR="00481190" w:rsidRPr="00ED7827" w:rsidRDefault="00481190" w:rsidP="00481190">
      <w:pPr>
        <w:autoSpaceDE w:val="0"/>
        <w:autoSpaceDN w:val="0"/>
        <w:spacing w:line="360" w:lineRule="auto"/>
        <w:rPr>
          <w:rFonts w:eastAsia="Calibri"/>
          <w:lang w:eastAsia="en-US"/>
        </w:rPr>
      </w:pPr>
    </w:p>
    <w:p w14:paraId="3F32BA03" w14:textId="3613174D" w:rsidR="0053605D" w:rsidRDefault="0053605D" w:rsidP="00404B62">
      <w:pPr>
        <w:pStyle w:val="Paragrafoelenco"/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53605D">
        <w:rPr>
          <w:sz w:val="24"/>
          <w:szCs w:val="24"/>
        </w:rPr>
        <w:t>Aggiornamento relativo allo stato di implementazione delle richieste di dati, informazioni e report a ministeri ed istituzioni in previsione della stesura della relazione sullo stato di attuazione delle politiche per le disabilità prevista dalla legge 104 del 1992</w:t>
      </w:r>
    </w:p>
    <w:p w14:paraId="639665E6" w14:textId="77777777" w:rsidR="00404B62" w:rsidRPr="0053605D" w:rsidRDefault="00404B62" w:rsidP="00404B62">
      <w:pPr>
        <w:pStyle w:val="Paragrafoelenco"/>
        <w:spacing w:after="0"/>
        <w:ind w:left="714" w:firstLine="0"/>
        <w:rPr>
          <w:sz w:val="24"/>
          <w:szCs w:val="24"/>
        </w:rPr>
      </w:pPr>
    </w:p>
    <w:p w14:paraId="2C18FFA4" w14:textId="4DF88980" w:rsidR="00404B62" w:rsidRPr="00E66D3E" w:rsidRDefault="0053605D" w:rsidP="00404B62">
      <w:pPr>
        <w:pStyle w:val="Default"/>
        <w:spacing w:line="252" w:lineRule="auto"/>
        <w:ind w:firstLine="357"/>
        <w:jc w:val="both"/>
        <w:rPr>
          <w:color w:val="000000" w:themeColor="text1"/>
        </w:rPr>
      </w:pPr>
      <w:r w:rsidRPr="00404B62">
        <w:rPr>
          <w:rFonts w:eastAsia="Times New Roman"/>
          <w:lang w:eastAsia="it-IT"/>
        </w:rPr>
        <w:t xml:space="preserve">Viene condiviso lo stato di avanzamento </w:t>
      </w:r>
      <w:r w:rsidR="005862EB" w:rsidRPr="00404B62">
        <w:rPr>
          <w:rFonts w:eastAsia="Times New Roman"/>
          <w:lang w:eastAsia="it-IT"/>
        </w:rPr>
        <w:t xml:space="preserve">dei </w:t>
      </w:r>
      <w:r w:rsidRPr="00404B62">
        <w:rPr>
          <w:rFonts w:eastAsia="Times New Roman"/>
          <w:lang w:eastAsia="it-IT"/>
        </w:rPr>
        <w:t>lavori</w:t>
      </w:r>
      <w:r w:rsidR="00885321" w:rsidRPr="00404B62">
        <w:rPr>
          <w:rFonts w:eastAsia="Times New Roman"/>
          <w:lang w:eastAsia="it-IT"/>
        </w:rPr>
        <w:t xml:space="preserve"> relativo alle richieste </w:t>
      </w:r>
      <w:r w:rsidR="00404B62">
        <w:rPr>
          <w:rFonts w:eastAsia="Times New Roman"/>
          <w:lang w:eastAsia="it-IT"/>
        </w:rPr>
        <w:t xml:space="preserve">dei </w:t>
      </w:r>
      <w:r w:rsidR="00885321" w:rsidRPr="00404B62">
        <w:rPr>
          <w:rFonts w:eastAsia="Times New Roman"/>
          <w:lang w:eastAsia="it-IT"/>
        </w:rPr>
        <w:t xml:space="preserve">dati </w:t>
      </w:r>
      <w:r w:rsidR="00CC77AA" w:rsidRPr="00404B62">
        <w:rPr>
          <w:rFonts w:eastAsia="Times New Roman"/>
          <w:lang w:eastAsia="it-IT"/>
        </w:rPr>
        <w:t xml:space="preserve">da </w:t>
      </w:r>
      <w:r w:rsidR="005862EB" w:rsidRPr="00404B62">
        <w:rPr>
          <w:rFonts w:eastAsia="Times New Roman"/>
          <w:lang w:eastAsia="it-IT"/>
        </w:rPr>
        <w:t>trasmettere</w:t>
      </w:r>
      <w:r w:rsidR="00CC77AA" w:rsidRPr="00404B62">
        <w:rPr>
          <w:rFonts w:eastAsia="Times New Roman"/>
          <w:lang w:eastAsia="it-IT"/>
        </w:rPr>
        <w:t xml:space="preserve"> </w:t>
      </w:r>
      <w:r w:rsidR="00885321" w:rsidRPr="00404B62">
        <w:rPr>
          <w:rFonts w:eastAsia="Times New Roman"/>
          <w:lang w:eastAsia="it-IT"/>
        </w:rPr>
        <w:t xml:space="preserve">a Ministeri ed </w:t>
      </w:r>
      <w:r w:rsidR="00CC77AA" w:rsidRPr="00404B62">
        <w:rPr>
          <w:rFonts w:eastAsia="Times New Roman"/>
          <w:lang w:eastAsia="it-IT"/>
        </w:rPr>
        <w:t>I</w:t>
      </w:r>
      <w:r w:rsidR="00885321" w:rsidRPr="00404B62">
        <w:rPr>
          <w:rFonts w:eastAsia="Times New Roman"/>
          <w:lang w:eastAsia="it-IT"/>
        </w:rPr>
        <w:t xml:space="preserve">stituzioni, anche a seguito degli incontri svolti </w:t>
      </w:r>
      <w:r w:rsidR="005862EB" w:rsidRPr="00404B62">
        <w:rPr>
          <w:rFonts w:eastAsia="Times New Roman"/>
          <w:lang w:eastAsia="it-IT"/>
        </w:rPr>
        <w:t xml:space="preserve">tra i cinque esperti dell’Osservatorio </w:t>
      </w:r>
      <w:r w:rsidR="003425A1" w:rsidRPr="00ED7827">
        <w:t xml:space="preserve">nazionale sulla condizione delle persone con disabilità </w:t>
      </w:r>
      <w:r w:rsidR="005862EB" w:rsidRPr="00404B62">
        <w:rPr>
          <w:rFonts w:eastAsia="Times New Roman"/>
          <w:lang w:eastAsia="it-IT"/>
        </w:rPr>
        <w:t xml:space="preserve">e </w:t>
      </w:r>
      <w:r w:rsidR="00404B62" w:rsidRPr="00404B62">
        <w:rPr>
          <w:rFonts w:eastAsia="Times New Roman"/>
          <w:lang w:eastAsia="it-IT"/>
        </w:rPr>
        <w:t xml:space="preserve">il </w:t>
      </w:r>
      <w:r w:rsidR="00404B62" w:rsidRPr="00404B62">
        <w:rPr>
          <w:rFonts w:eastAsia="Times New Roman"/>
          <w:lang w:eastAsia="it-IT"/>
        </w:rPr>
        <w:t xml:space="preserve">dott. </w:t>
      </w:r>
      <w:proofErr w:type="spellStart"/>
      <w:r w:rsidR="00404B62" w:rsidRPr="00404B62">
        <w:rPr>
          <w:rFonts w:eastAsia="Times New Roman"/>
          <w:lang w:eastAsia="it-IT"/>
        </w:rPr>
        <w:t>Solipaca</w:t>
      </w:r>
      <w:proofErr w:type="spellEnd"/>
      <w:r w:rsidR="00404B62" w:rsidRPr="00404B62">
        <w:rPr>
          <w:rFonts w:eastAsia="Times New Roman"/>
          <w:lang w:eastAsia="it-IT"/>
        </w:rPr>
        <w:t xml:space="preserve"> </w:t>
      </w:r>
      <w:r w:rsidR="00404B62" w:rsidRPr="00404B62">
        <w:rPr>
          <w:rFonts w:eastAsia="Times New Roman"/>
          <w:lang w:eastAsia="it-IT"/>
        </w:rPr>
        <w:t>dell’</w:t>
      </w:r>
      <w:r w:rsidR="00885321" w:rsidRPr="00404B62">
        <w:rPr>
          <w:rFonts w:eastAsia="Times New Roman"/>
          <w:lang w:eastAsia="it-IT"/>
        </w:rPr>
        <w:t xml:space="preserve">ISTAT. </w:t>
      </w:r>
    </w:p>
    <w:p w14:paraId="2454A800" w14:textId="38CC427F" w:rsidR="00CC77AA" w:rsidRDefault="00E95172" w:rsidP="005862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Il </w:t>
      </w:r>
      <w:r w:rsidR="00404B62">
        <w:rPr>
          <w:color w:val="000000" w:themeColor="text1"/>
        </w:rPr>
        <w:t>C</w:t>
      </w:r>
      <w:r>
        <w:rPr>
          <w:color w:val="000000" w:themeColor="text1"/>
        </w:rPr>
        <w:t xml:space="preserve">oordinatore </w:t>
      </w:r>
      <w:r w:rsidR="00CC77AA" w:rsidRPr="00D46495">
        <w:rPr>
          <w:color w:val="000000" w:themeColor="text1"/>
        </w:rPr>
        <w:t>si sofferma</w:t>
      </w:r>
      <w:r w:rsidR="00404B62">
        <w:rPr>
          <w:color w:val="000000" w:themeColor="text1"/>
        </w:rPr>
        <w:t xml:space="preserve"> </w:t>
      </w:r>
      <w:r w:rsidR="00CC77AA" w:rsidRPr="00D46495">
        <w:rPr>
          <w:color w:val="000000" w:themeColor="text1"/>
        </w:rPr>
        <w:t>sull</w:t>
      </w:r>
      <w:r>
        <w:rPr>
          <w:color w:val="000000" w:themeColor="text1"/>
        </w:rPr>
        <w:t>’illustrazione dell</w:t>
      </w:r>
      <w:r w:rsidR="00CC77AA" w:rsidRPr="00D46495">
        <w:rPr>
          <w:color w:val="000000" w:themeColor="text1"/>
        </w:rPr>
        <w:t>a definizione della fonte per ciascuna richiesta, delle priorità e del periodo della richiesta</w:t>
      </w:r>
      <w:r w:rsidR="00D46495" w:rsidRPr="00D46495">
        <w:rPr>
          <w:color w:val="000000" w:themeColor="text1"/>
        </w:rPr>
        <w:t xml:space="preserve">. Il </w:t>
      </w:r>
      <w:r w:rsidR="00404B62">
        <w:rPr>
          <w:color w:val="000000" w:themeColor="text1"/>
        </w:rPr>
        <w:t>C</w:t>
      </w:r>
      <w:r>
        <w:rPr>
          <w:color w:val="000000" w:themeColor="text1"/>
        </w:rPr>
        <w:t xml:space="preserve">oordinatore </w:t>
      </w:r>
      <w:r w:rsidR="00E66D3E">
        <w:rPr>
          <w:color w:val="000000" w:themeColor="text1"/>
        </w:rPr>
        <w:t>mostra</w:t>
      </w:r>
      <w:r>
        <w:rPr>
          <w:color w:val="000000" w:themeColor="text1"/>
        </w:rPr>
        <w:t xml:space="preserve">, </w:t>
      </w:r>
      <w:r w:rsidR="00404B62">
        <w:rPr>
          <w:color w:val="000000" w:themeColor="text1"/>
        </w:rPr>
        <w:t>altresì</w:t>
      </w:r>
      <w:r>
        <w:rPr>
          <w:color w:val="000000" w:themeColor="text1"/>
        </w:rPr>
        <w:t>,</w:t>
      </w:r>
      <w:r w:rsidR="00D46495" w:rsidRPr="00D46495">
        <w:rPr>
          <w:color w:val="000000" w:themeColor="text1"/>
        </w:rPr>
        <w:t xml:space="preserve"> il file Excel di ricognizione degli indicatori e delle fonti.</w:t>
      </w:r>
    </w:p>
    <w:p w14:paraId="51191CE0" w14:textId="7FBF495D" w:rsidR="00D46495" w:rsidRDefault="00D46495" w:rsidP="00D4649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 componenti del </w:t>
      </w:r>
      <w:r w:rsidR="00404B62">
        <w:t xml:space="preserve">Comitato Tecnico Scientifico </w:t>
      </w:r>
      <w:r>
        <w:rPr>
          <w:color w:val="000000" w:themeColor="text1"/>
        </w:rPr>
        <w:t>condividono le modalità di richiesta</w:t>
      </w:r>
      <w:r w:rsidR="00E66D3E">
        <w:rPr>
          <w:color w:val="000000" w:themeColor="text1"/>
        </w:rPr>
        <w:t xml:space="preserve"> dei</w:t>
      </w:r>
      <w:r>
        <w:rPr>
          <w:color w:val="000000" w:themeColor="text1"/>
        </w:rPr>
        <w:t xml:space="preserve"> dati presentate dal </w:t>
      </w:r>
      <w:r w:rsidR="00404B62">
        <w:rPr>
          <w:color w:val="000000" w:themeColor="text1"/>
        </w:rPr>
        <w:t>C</w:t>
      </w:r>
      <w:r>
        <w:rPr>
          <w:color w:val="000000" w:themeColor="text1"/>
        </w:rPr>
        <w:t>oordinatore</w:t>
      </w:r>
      <w:r w:rsidR="00E95172">
        <w:rPr>
          <w:color w:val="000000" w:themeColor="text1"/>
        </w:rPr>
        <w:t>.</w:t>
      </w:r>
    </w:p>
    <w:p w14:paraId="2AC789AE" w14:textId="77777777" w:rsidR="00E95172" w:rsidRDefault="00E95172" w:rsidP="00D46495">
      <w:pPr>
        <w:spacing w:line="276" w:lineRule="auto"/>
        <w:jc w:val="both"/>
        <w:rPr>
          <w:color w:val="000000" w:themeColor="text1"/>
        </w:rPr>
      </w:pPr>
    </w:p>
    <w:p w14:paraId="161239A7" w14:textId="4BD7F376" w:rsidR="0097591C" w:rsidRPr="006A3F24" w:rsidRDefault="006C7C99" w:rsidP="003425A1">
      <w:pPr>
        <w:pStyle w:val="Default"/>
        <w:spacing w:line="276" w:lineRule="auto"/>
        <w:ind w:left="720"/>
        <w:jc w:val="both"/>
        <w:rPr>
          <w:rFonts w:eastAsia="Times New Roman"/>
          <w:lang w:eastAsia="it-IT"/>
        </w:rPr>
      </w:pPr>
      <w:r w:rsidRPr="0060615F">
        <w:t>La riunione del</w:t>
      </w:r>
      <w:r>
        <w:t xml:space="preserve"> </w:t>
      </w:r>
      <w:r w:rsidR="00313E23">
        <w:t xml:space="preserve">Comitato Tecnico Scientifico </w:t>
      </w:r>
      <w:r w:rsidRPr="0060615F">
        <w:t>termina alle ore 1</w:t>
      </w:r>
      <w:r w:rsidR="00E95172">
        <w:t>5</w:t>
      </w:r>
      <w:r>
        <w:t>:</w:t>
      </w:r>
      <w:r w:rsidR="00E95172">
        <w:t>0</w:t>
      </w:r>
      <w:r>
        <w:t>0</w:t>
      </w:r>
      <w:r w:rsidR="001608F6">
        <w:t>.</w:t>
      </w:r>
    </w:p>
    <w:sectPr w:rsidR="0097591C" w:rsidRPr="006A3F24" w:rsidSect="00DF7C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13753" w14:textId="77777777" w:rsidR="00DF7C79" w:rsidRDefault="00DF7C79">
      <w:r>
        <w:separator/>
      </w:r>
    </w:p>
  </w:endnote>
  <w:endnote w:type="continuationSeparator" w:id="0">
    <w:p w14:paraId="1EC33063" w14:textId="77777777" w:rsidR="00DF7C79" w:rsidRDefault="00D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A71A9" w14:textId="77777777" w:rsidR="000E2224" w:rsidRDefault="000E22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5596947"/>
      <w:docPartObj>
        <w:docPartGallery w:val="Page Numbers (Bottom of Page)"/>
        <w:docPartUnique/>
      </w:docPartObj>
    </w:sdtPr>
    <w:sdtEndPr/>
    <w:sdtContent>
      <w:p w14:paraId="598AB5D1" w14:textId="1E21D163" w:rsidR="000E2224" w:rsidRDefault="000E222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96E03D8" w14:textId="77777777" w:rsidR="000E2224" w:rsidRDefault="000E22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B1BEA" w14:textId="77777777" w:rsidR="000E2224" w:rsidRDefault="000E22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CAFD8" w14:textId="77777777" w:rsidR="00DF7C79" w:rsidRDefault="00DF7C79">
      <w:r>
        <w:separator/>
      </w:r>
    </w:p>
  </w:footnote>
  <w:footnote w:type="continuationSeparator" w:id="0">
    <w:p w14:paraId="206BFDCE" w14:textId="77777777" w:rsidR="00DF7C79" w:rsidRDefault="00DF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8B1A3" w14:textId="77777777" w:rsidR="000E2224" w:rsidRDefault="000E22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AD14A" w14:textId="07114045" w:rsidR="000E2224" w:rsidRDefault="00DF7C79" w:rsidP="000E2224">
    <w:pPr>
      <w:pStyle w:val="Intestazione"/>
      <w:ind w:left="-1134"/>
    </w:pPr>
    <w:sdt>
      <w:sdtPr>
        <w:id w:val="-300313551"/>
        <w:docPartObj>
          <w:docPartGallery w:val="Watermarks"/>
          <w:docPartUnique/>
        </w:docPartObj>
      </w:sdtPr>
      <w:sdtEndPr/>
      <w:sdtContent>
        <w:r>
          <w:pict w14:anchorId="3DA773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left:0;text-align:left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134BE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8137C" wp14:editId="75743B3B">
              <wp:simplePos x="0" y="0"/>
              <wp:positionH relativeFrom="column">
                <wp:posOffset>5777230</wp:posOffset>
              </wp:positionH>
              <wp:positionV relativeFrom="paragraph">
                <wp:posOffset>123190</wp:posOffset>
              </wp:positionV>
              <wp:extent cx="890270" cy="318135"/>
              <wp:effectExtent l="57150" t="38100" r="43180" b="62865"/>
              <wp:wrapNone/>
              <wp:docPr id="1395065001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0270" cy="3181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ysClr val="window" lastClr="FFFFFF">
                            <a:alpha val="38000"/>
                          </a:sys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5E2D7" id="Rettangolo 3" o:spid="_x0000_s1026" style="position:absolute;margin-left:454.9pt;margin-top:9.7pt;width:70.1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" fillcolor="window" stroked="f" strokeweight="3pt">
              <v:shadow on="t" color="window" opacity="24903f" origin=",.5" offset="0,.55556mm"/>
            </v:rect>
          </w:pict>
        </mc:Fallback>
      </mc:AlternateContent>
    </w:r>
    <w:r w:rsidR="00134B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34F393" wp14:editId="3A4E8D81">
              <wp:simplePos x="0" y="0"/>
              <wp:positionH relativeFrom="column">
                <wp:posOffset>-346075</wp:posOffset>
              </wp:positionH>
              <wp:positionV relativeFrom="paragraph">
                <wp:posOffset>217170</wp:posOffset>
              </wp:positionV>
              <wp:extent cx="890270" cy="318135"/>
              <wp:effectExtent l="57150" t="38100" r="43180" b="62865"/>
              <wp:wrapNone/>
              <wp:docPr id="313078988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0270" cy="318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40000" dist="20000" dir="5400000" rotWithShape="0">
                          <a:schemeClr val="bg1">
                            <a:alpha val="38000"/>
                          </a:schemeClr>
                        </a:outerShdw>
                      </a:effec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3F48EF" id="Rettangolo 2" o:spid="_x0000_s1026" style="position:absolute;margin-left:-27.25pt;margin-top:17.1pt;width:70.1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" fillcolor="white [3212]" stroked="f" strokeweight="1.5pt">
              <v:shadow on="t" color="white [3212]" opacity="24903f" origin=",.5" offset="0,.55556mm"/>
            </v:rect>
          </w:pict>
        </mc:Fallback>
      </mc:AlternateContent>
    </w:r>
    <w:r w:rsidR="00134BE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C6390" wp14:editId="722C22AD">
              <wp:simplePos x="0" y="0"/>
              <wp:positionH relativeFrom="column">
                <wp:posOffset>-720090</wp:posOffset>
              </wp:positionH>
              <wp:positionV relativeFrom="paragraph">
                <wp:posOffset>2540</wp:posOffset>
              </wp:positionV>
              <wp:extent cx="890270" cy="318135"/>
              <wp:effectExtent l="57150" t="38100" r="43180" b="62865"/>
              <wp:wrapNone/>
              <wp:docPr id="119355288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0270" cy="3181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ysClr val="window" lastClr="FFFFFF">
                            <a:alpha val="38000"/>
                          </a:sys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28171" id="Rettangolo 1" o:spid="_x0000_s1026" style="position:absolute;margin-left:-56.7pt;margin-top:.2pt;width:70.1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" fillcolor="window" stroked="f" strokeweight="3pt">
              <v:shadow on="t" color="window" opacity="24903f" origin=",.5" offset="0,.55556mm"/>
            </v:rect>
          </w:pict>
        </mc:Fallback>
      </mc:AlternateContent>
    </w:r>
    <w:r w:rsidR="000E2224">
      <w:rPr>
        <w:noProof/>
        <w:lang w:eastAsia="it-IT"/>
      </w:rPr>
      <w:drawing>
        <wp:inline distT="0" distB="0" distL="0" distR="0" wp14:anchorId="053D52CF" wp14:editId="1C9E891F">
          <wp:extent cx="7658283" cy="2086342"/>
          <wp:effectExtent l="0" t="0" r="0" b="952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283" cy="208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68D7E" w14:textId="77777777" w:rsidR="000E2224" w:rsidRDefault="000E22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7094E"/>
    <w:multiLevelType w:val="hybridMultilevel"/>
    <w:tmpl w:val="0014498E"/>
    <w:lvl w:ilvl="0" w:tplc="42BEB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54953"/>
    <w:multiLevelType w:val="hybridMultilevel"/>
    <w:tmpl w:val="2CF2BFC8"/>
    <w:lvl w:ilvl="0" w:tplc="73364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19D9"/>
    <w:multiLevelType w:val="hybridMultilevel"/>
    <w:tmpl w:val="84B44DD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7F1785"/>
    <w:multiLevelType w:val="hybridMultilevel"/>
    <w:tmpl w:val="FA6ED78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EC5556"/>
    <w:multiLevelType w:val="hybridMultilevel"/>
    <w:tmpl w:val="D1D2F7C4"/>
    <w:lvl w:ilvl="0" w:tplc="D1F41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AF4CA7"/>
    <w:multiLevelType w:val="multilevel"/>
    <w:tmpl w:val="C920450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ED61BA"/>
    <w:multiLevelType w:val="hybridMultilevel"/>
    <w:tmpl w:val="DD28C3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C0136"/>
    <w:multiLevelType w:val="hybridMultilevel"/>
    <w:tmpl w:val="2CCCE274"/>
    <w:lvl w:ilvl="0" w:tplc="2BA0EB2C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1A5C02"/>
    <w:multiLevelType w:val="hybridMultilevel"/>
    <w:tmpl w:val="5F6C0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369C"/>
    <w:multiLevelType w:val="hybridMultilevel"/>
    <w:tmpl w:val="5CC463F8"/>
    <w:lvl w:ilvl="0" w:tplc="B63E08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A5464"/>
    <w:multiLevelType w:val="hybridMultilevel"/>
    <w:tmpl w:val="8BEC6B68"/>
    <w:lvl w:ilvl="0" w:tplc="2BA0EB2C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B04F0A"/>
    <w:multiLevelType w:val="hybridMultilevel"/>
    <w:tmpl w:val="37D0B136"/>
    <w:lvl w:ilvl="0" w:tplc="037AD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54FE"/>
    <w:multiLevelType w:val="hybridMultilevel"/>
    <w:tmpl w:val="E90050E6"/>
    <w:lvl w:ilvl="0" w:tplc="1A48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D6B4E"/>
    <w:multiLevelType w:val="hybridMultilevel"/>
    <w:tmpl w:val="AB508D8C"/>
    <w:lvl w:ilvl="0" w:tplc="B1160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B079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B0BEB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7A23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6D9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101DD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24C4D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CC22D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3EB00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37E03"/>
    <w:multiLevelType w:val="hybridMultilevel"/>
    <w:tmpl w:val="E7E60C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A8CA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8921">
    <w:abstractNumId w:val="9"/>
  </w:num>
  <w:num w:numId="2" w16cid:durableId="760642101">
    <w:abstractNumId w:val="14"/>
  </w:num>
  <w:num w:numId="3" w16cid:durableId="56319235">
    <w:abstractNumId w:val="7"/>
  </w:num>
  <w:num w:numId="4" w16cid:durableId="1588728684">
    <w:abstractNumId w:val="10"/>
  </w:num>
  <w:num w:numId="5" w16cid:durableId="1520310427">
    <w:abstractNumId w:val="4"/>
  </w:num>
  <w:num w:numId="6" w16cid:durableId="608049145">
    <w:abstractNumId w:val="2"/>
  </w:num>
  <w:num w:numId="7" w16cid:durableId="2118942311">
    <w:abstractNumId w:val="0"/>
  </w:num>
  <w:num w:numId="8" w16cid:durableId="410154598">
    <w:abstractNumId w:val="3"/>
  </w:num>
  <w:num w:numId="9" w16cid:durableId="814643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679147">
    <w:abstractNumId w:val="5"/>
  </w:num>
  <w:num w:numId="11" w16cid:durableId="842820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6009854">
    <w:abstractNumId w:val="8"/>
  </w:num>
  <w:num w:numId="13" w16cid:durableId="1888296117">
    <w:abstractNumId w:val="11"/>
  </w:num>
  <w:num w:numId="14" w16cid:durableId="601648426">
    <w:abstractNumId w:val="1"/>
  </w:num>
  <w:num w:numId="15" w16cid:durableId="11335941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98"/>
    <w:rsid w:val="00004F6B"/>
    <w:rsid w:val="000059DD"/>
    <w:rsid w:val="00005CE6"/>
    <w:rsid w:val="00017712"/>
    <w:rsid w:val="00021916"/>
    <w:rsid w:val="00032603"/>
    <w:rsid w:val="000414FB"/>
    <w:rsid w:val="00041F9A"/>
    <w:rsid w:val="0004425E"/>
    <w:rsid w:val="00054F99"/>
    <w:rsid w:val="000602B8"/>
    <w:rsid w:val="00062BE3"/>
    <w:rsid w:val="0009182D"/>
    <w:rsid w:val="00091DF4"/>
    <w:rsid w:val="000A7062"/>
    <w:rsid w:val="000B79A5"/>
    <w:rsid w:val="000C18B2"/>
    <w:rsid w:val="000D5582"/>
    <w:rsid w:val="000E2224"/>
    <w:rsid w:val="000E5200"/>
    <w:rsid w:val="000E7D07"/>
    <w:rsid w:val="000F5F24"/>
    <w:rsid w:val="0010215A"/>
    <w:rsid w:val="001341F0"/>
    <w:rsid w:val="00134B77"/>
    <w:rsid w:val="00134BEF"/>
    <w:rsid w:val="00141870"/>
    <w:rsid w:val="001608F6"/>
    <w:rsid w:val="00164C23"/>
    <w:rsid w:val="00171251"/>
    <w:rsid w:val="0017398B"/>
    <w:rsid w:val="00174137"/>
    <w:rsid w:val="001745A7"/>
    <w:rsid w:val="00184FFA"/>
    <w:rsid w:val="00185464"/>
    <w:rsid w:val="00197D2B"/>
    <w:rsid w:val="001C4B76"/>
    <w:rsid w:val="001E4465"/>
    <w:rsid w:val="001F037A"/>
    <w:rsid w:val="002047C3"/>
    <w:rsid w:val="00207293"/>
    <w:rsid w:val="0021187E"/>
    <w:rsid w:val="00230368"/>
    <w:rsid w:val="0023283B"/>
    <w:rsid w:val="00234F95"/>
    <w:rsid w:val="0023674A"/>
    <w:rsid w:val="00237420"/>
    <w:rsid w:val="00245720"/>
    <w:rsid w:val="00256808"/>
    <w:rsid w:val="00266A32"/>
    <w:rsid w:val="00270BCF"/>
    <w:rsid w:val="0027487B"/>
    <w:rsid w:val="00285411"/>
    <w:rsid w:val="0029530D"/>
    <w:rsid w:val="002975E0"/>
    <w:rsid w:val="002A2892"/>
    <w:rsid w:val="002B76CD"/>
    <w:rsid w:val="002C0418"/>
    <w:rsid w:val="002C12EF"/>
    <w:rsid w:val="002C2D2B"/>
    <w:rsid w:val="002C4A41"/>
    <w:rsid w:val="002D502C"/>
    <w:rsid w:val="002D6EAA"/>
    <w:rsid w:val="002E6B20"/>
    <w:rsid w:val="002F66E6"/>
    <w:rsid w:val="003013B3"/>
    <w:rsid w:val="00305210"/>
    <w:rsid w:val="00313E23"/>
    <w:rsid w:val="003158C0"/>
    <w:rsid w:val="00316296"/>
    <w:rsid w:val="003205CD"/>
    <w:rsid w:val="00321669"/>
    <w:rsid w:val="003345A5"/>
    <w:rsid w:val="00341017"/>
    <w:rsid w:val="003425A1"/>
    <w:rsid w:val="00347443"/>
    <w:rsid w:val="00347850"/>
    <w:rsid w:val="003501F2"/>
    <w:rsid w:val="00352DD3"/>
    <w:rsid w:val="00362C3F"/>
    <w:rsid w:val="003719A0"/>
    <w:rsid w:val="00380D78"/>
    <w:rsid w:val="00382660"/>
    <w:rsid w:val="00382B43"/>
    <w:rsid w:val="00391637"/>
    <w:rsid w:val="0039330F"/>
    <w:rsid w:val="003B3948"/>
    <w:rsid w:val="003B58C5"/>
    <w:rsid w:val="003B59FC"/>
    <w:rsid w:val="003C21D6"/>
    <w:rsid w:val="003D4CC0"/>
    <w:rsid w:val="003D6203"/>
    <w:rsid w:val="003E7577"/>
    <w:rsid w:val="003F493F"/>
    <w:rsid w:val="003F62EF"/>
    <w:rsid w:val="00404B62"/>
    <w:rsid w:val="004141D9"/>
    <w:rsid w:val="004227A0"/>
    <w:rsid w:val="004262B3"/>
    <w:rsid w:val="00432264"/>
    <w:rsid w:val="0043333B"/>
    <w:rsid w:val="0043539B"/>
    <w:rsid w:val="00435B5B"/>
    <w:rsid w:val="00437946"/>
    <w:rsid w:val="00441880"/>
    <w:rsid w:val="0044280F"/>
    <w:rsid w:val="00445F49"/>
    <w:rsid w:val="00446852"/>
    <w:rsid w:val="00457287"/>
    <w:rsid w:val="00463F68"/>
    <w:rsid w:val="00481190"/>
    <w:rsid w:val="004831AF"/>
    <w:rsid w:val="004860AC"/>
    <w:rsid w:val="00487407"/>
    <w:rsid w:val="00493F7A"/>
    <w:rsid w:val="00497FE7"/>
    <w:rsid w:val="004A6EAD"/>
    <w:rsid w:val="004B07C8"/>
    <w:rsid w:val="004B6EA4"/>
    <w:rsid w:val="004C166D"/>
    <w:rsid w:val="004D4F31"/>
    <w:rsid w:val="004F6CDA"/>
    <w:rsid w:val="005041E7"/>
    <w:rsid w:val="00505EB6"/>
    <w:rsid w:val="00522D23"/>
    <w:rsid w:val="0052352A"/>
    <w:rsid w:val="00526868"/>
    <w:rsid w:val="0053605D"/>
    <w:rsid w:val="00546997"/>
    <w:rsid w:val="005531D0"/>
    <w:rsid w:val="00557653"/>
    <w:rsid w:val="00572201"/>
    <w:rsid w:val="005862EB"/>
    <w:rsid w:val="00592A32"/>
    <w:rsid w:val="0059635A"/>
    <w:rsid w:val="005A19F5"/>
    <w:rsid w:val="005A62A0"/>
    <w:rsid w:val="005C4F1A"/>
    <w:rsid w:val="005C6915"/>
    <w:rsid w:val="005E2BA3"/>
    <w:rsid w:val="005E326B"/>
    <w:rsid w:val="005E492A"/>
    <w:rsid w:val="0060084B"/>
    <w:rsid w:val="00604FCC"/>
    <w:rsid w:val="0060615F"/>
    <w:rsid w:val="0062367D"/>
    <w:rsid w:val="00635068"/>
    <w:rsid w:val="00640414"/>
    <w:rsid w:val="00640ED2"/>
    <w:rsid w:val="00640EF3"/>
    <w:rsid w:val="00644C89"/>
    <w:rsid w:val="006511AE"/>
    <w:rsid w:val="00664C22"/>
    <w:rsid w:val="00670229"/>
    <w:rsid w:val="00675741"/>
    <w:rsid w:val="0067778D"/>
    <w:rsid w:val="0068054E"/>
    <w:rsid w:val="006812C4"/>
    <w:rsid w:val="006816F7"/>
    <w:rsid w:val="00695453"/>
    <w:rsid w:val="00697F79"/>
    <w:rsid w:val="006A3F24"/>
    <w:rsid w:val="006B6E67"/>
    <w:rsid w:val="006C28B1"/>
    <w:rsid w:val="006C3C1D"/>
    <w:rsid w:val="006C7C99"/>
    <w:rsid w:val="006D663C"/>
    <w:rsid w:val="006E2311"/>
    <w:rsid w:val="006F72B6"/>
    <w:rsid w:val="0070720A"/>
    <w:rsid w:val="00713B4F"/>
    <w:rsid w:val="00724628"/>
    <w:rsid w:val="00724D06"/>
    <w:rsid w:val="00727F48"/>
    <w:rsid w:val="00733E8C"/>
    <w:rsid w:val="00735A52"/>
    <w:rsid w:val="00751F8B"/>
    <w:rsid w:val="007521AA"/>
    <w:rsid w:val="00752C2F"/>
    <w:rsid w:val="0075313B"/>
    <w:rsid w:val="00753975"/>
    <w:rsid w:val="00756AE4"/>
    <w:rsid w:val="007658C2"/>
    <w:rsid w:val="007773B6"/>
    <w:rsid w:val="00780B60"/>
    <w:rsid w:val="00780C86"/>
    <w:rsid w:val="007930A2"/>
    <w:rsid w:val="007B7791"/>
    <w:rsid w:val="007B77B8"/>
    <w:rsid w:val="007C0B01"/>
    <w:rsid w:val="007C4B96"/>
    <w:rsid w:val="007C51C4"/>
    <w:rsid w:val="007C546F"/>
    <w:rsid w:val="007C5644"/>
    <w:rsid w:val="007D2BE9"/>
    <w:rsid w:val="007E724A"/>
    <w:rsid w:val="007F1267"/>
    <w:rsid w:val="007F6972"/>
    <w:rsid w:val="00801711"/>
    <w:rsid w:val="0080726E"/>
    <w:rsid w:val="00820F10"/>
    <w:rsid w:val="00825579"/>
    <w:rsid w:val="00830C21"/>
    <w:rsid w:val="008316F0"/>
    <w:rsid w:val="00831923"/>
    <w:rsid w:val="0083353C"/>
    <w:rsid w:val="008423A4"/>
    <w:rsid w:val="00851C6C"/>
    <w:rsid w:val="008533B5"/>
    <w:rsid w:val="00856B16"/>
    <w:rsid w:val="008622B7"/>
    <w:rsid w:val="00862C54"/>
    <w:rsid w:val="00875ABC"/>
    <w:rsid w:val="00877C66"/>
    <w:rsid w:val="00885321"/>
    <w:rsid w:val="00891A2A"/>
    <w:rsid w:val="0089518D"/>
    <w:rsid w:val="008A5D3E"/>
    <w:rsid w:val="008B73EF"/>
    <w:rsid w:val="008C0120"/>
    <w:rsid w:val="008D29CC"/>
    <w:rsid w:val="008D563D"/>
    <w:rsid w:val="008D6CDD"/>
    <w:rsid w:val="00900CF5"/>
    <w:rsid w:val="00904413"/>
    <w:rsid w:val="00904529"/>
    <w:rsid w:val="009138BF"/>
    <w:rsid w:val="00913E06"/>
    <w:rsid w:val="009219BB"/>
    <w:rsid w:val="00930D8A"/>
    <w:rsid w:val="00931F0E"/>
    <w:rsid w:val="00932510"/>
    <w:rsid w:val="0093508E"/>
    <w:rsid w:val="0093512A"/>
    <w:rsid w:val="00936848"/>
    <w:rsid w:val="00940458"/>
    <w:rsid w:val="009408C5"/>
    <w:rsid w:val="00947644"/>
    <w:rsid w:val="00955DE0"/>
    <w:rsid w:val="0096375B"/>
    <w:rsid w:val="00963C24"/>
    <w:rsid w:val="0096439C"/>
    <w:rsid w:val="0097591C"/>
    <w:rsid w:val="009836FC"/>
    <w:rsid w:val="00983D18"/>
    <w:rsid w:val="00983ECB"/>
    <w:rsid w:val="00987015"/>
    <w:rsid w:val="00991922"/>
    <w:rsid w:val="009B0B5B"/>
    <w:rsid w:val="009C29C9"/>
    <w:rsid w:val="009C5137"/>
    <w:rsid w:val="009D4FCF"/>
    <w:rsid w:val="009D5436"/>
    <w:rsid w:val="009E1A7E"/>
    <w:rsid w:val="009E47B1"/>
    <w:rsid w:val="009E4C6F"/>
    <w:rsid w:val="009F2988"/>
    <w:rsid w:val="00A01480"/>
    <w:rsid w:val="00A0607C"/>
    <w:rsid w:val="00A12AF6"/>
    <w:rsid w:val="00A17444"/>
    <w:rsid w:val="00A20C8E"/>
    <w:rsid w:val="00A255F5"/>
    <w:rsid w:val="00A26145"/>
    <w:rsid w:val="00A30E47"/>
    <w:rsid w:val="00A3287C"/>
    <w:rsid w:val="00A515F0"/>
    <w:rsid w:val="00A553F5"/>
    <w:rsid w:val="00A55CDC"/>
    <w:rsid w:val="00A67E0A"/>
    <w:rsid w:val="00A70250"/>
    <w:rsid w:val="00A81D38"/>
    <w:rsid w:val="00A82B6D"/>
    <w:rsid w:val="00A87D69"/>
    <w:rsid w:val="00A915E1"/>
    <w:rsid w:val="00AA160F"/>
    <w:rsid w:val="00AB15D3"/>
    <w:rsid w:val="00AB33B5"/>
    <w:rsid w:val="00AC1524"/>
    <w:rsid w:val="00AC6F39"/>
    <w:rsid w:val="00AD21BD"/>
    <w:rsid w:val="00AE2BC1"/>
    <w:rsid w:val="00B12B8C"/>
    <w:rsid w:val="00B13282"/>
    <w:rsid w:val="00B13609"/>
    <w:rsid w:val="00B15D88"/>
    <w:rsid w:val="00B207CF"/>
    <w:rsid w:val="00B239D1"/>
    <w:rsid w:val="00B27B98"/>
    <w:rsid w:val="00B33961"/>
    <w:rsid w:val="00B369BE"/>
    <w:rsid w:val="00B416B0"/>
    <w:rsid w:val="00B4452E"/>
    <w:rsid w:val="00B47D79"/>
    <w:rsid w:val="00B53C28"/>
    <w:rsid w:val="00B631EE"/>
    <w:rsid w:val="00B66D2F"/>
    <w:rsid w:val="00B80466"/>
    <w:rsid w:val="00B817E5"/>
    <w:rsid w:val="00B86E4E"/>
    <w:rsid w:val="00B907CA"/>
    <w:rsid w:val="00BA08B9"/>
    <w:rsid w:val="00BA1B0A"/>
    <w:rsid w:val="00BA5DBE"/>
    <w:rsid w:val="00BB7698"/>
    <w:rsid w:val="00BC1ABD"/>
    <w:rsid w:val="00BD2525"/>
    <w:rsid w:val="00BD29FD"/>
    <w:rsid w:val="00BE36DB"/>
    <w:rsid w:val="00BE5E6B"/>
    <w:rsid w:val="00BF3630"/>
    <w:rsid w:val="00C0611C"/>
    <w:rsid w:val="00C143D2"/>
    <w:rsid w:val="00C22EC5"/>
    <w:rsid w:val="00C254AA"/>
    <w:rsid w:val="00C34929"/>
    <w:rsid w:val="00C5025C"/>
    <w:rsid w:val="00C54F7E"/>
    <w:rsid w:val="00C56744"/>
    <w:rsid w:val="00C56AB6"/>
    <w:rsid w:val="00C626B6"/>
    <w:rsid w:val="00C657E4"/>
    <w:rsid w:val="00C7149A"/>
    <w:rsid w:val="00C7221D"/>
    <w:rsid w:val="00C75B8B"/>
    <w:rsid w:val="00C82439"/>
    <w:rsid w:val="00CA54CC"/>
    <w:rsid w:val="00CB139C"/>
    <w:rsid w:val="00CB7B98"/>
    <w:rsid w:val="00CC77AA"/>
    <w:rsid w:val="00CE78BC"/>
    <w:rsid w:val="00CF42B5"/>
    <w:rsid w:val="00D0660D"/>
    <w:rsid w:val="00D24A5B"/>
    <w:rsid w:val="00D30B01"/>
    <w:rsid w:val="00D35581"/>
    <w:rsid w:val="00D3692E"/>
    <w:rsid w:val="00D44744"/>
    <w:rsid w:val="00D46495"/>
    <w:rsid w:val="00D52690"/>
    <w:rsid w:val="00D733A6"/>
    <w:rsid w:val="00D80135"/>
    <w:rsid w:val="00DB1142"/>
    <w:rsid w:val="00DB1438"/>
    <w:rsid w:val="00DB37C1"/>
    <w:rsid w:val="00DC0EED"/>
    <w:rsid w:val="00DC58D3"/>
    <w:rsid w:val="00DC6700"/>
    <w:rsid w:val="00DC7731"/>
    <w:rsid w:val="00DD0F00"/>
    <w:rsid w:val="00DD112B"/>
    <w:rsid w:val="00DD77DC"/>
    <w:rsid w:val="00DE1181"/>
    <w:rsid w:val="00DF1D7D"/>
    <w:rsid w:val="00DF7C79"/>
    <w:rsid w:val="00E12920"/>
    <w:rsid w:val="00E24D68"/>
    <w:rsid w:val="00E321C5"/>
    <w:rsid w:val="00E344E3"/>
    <w:rsid w:val="00E3754E"/>
    <w:rsid w:val="00E446A1"/>
    <w:rsid w:val="00E4735E"/>
    <w:rsid w:val="00E50D71"/>
    <w:rsid w:val="00E55FED"/>
    <w:rsid w:val="00E66D3E"/>
    <w:rsid w:val="00E77A6D"/>
    <w:rsid w:val="00E8363E"/>
    <w:rsid w:val="00E87175"/>
    <w:rsid w:val="00E95172"/>
    <w:rsid w:val="00E97A42"/>
    <w:rsid w:val="00E97BB5"/>
    <w:rsid w:val="00EA2592"/>
    <w:rsid w:val="00EA5408"/>
    <w:rsid w:val="00EC04EA"/>
    <w:rsid w:val="00ED7827"/>
    <w:rsid w:val="00EE168B"/>
    <w:rsid w:val="00EF2C13"/>
    <w:rsid w:val="00EF6E37"/>
    <w:rsid w:val="00F108A9"/>
    <w:rsid w:val="00F16F44"/>
    <w:rsid w:val="00F1797D"/>
    <w:rsid w:val="00F24E80"/>
    <w:rsid w:val="00F25F28"/>
    <w:rsid w:val="00F26091"/>
    <w:rsid w:val="00F30EAE"/>
    <w:rsid w:val="00F317E2"/>
    <w:rsid w:val="00F31ACE"/>
    <w:rsid w:val="00F324CE"/>
    <w:rsid w:val="00F37C11"/>
    <w:rsid w:val="00F4780E"/>
    <w:rsid w:val="00F531B1"/>
    <w:rsid w:val="00F747A6"/>
    <w:rsid w:val="00F77AE0"/>
    <w:rsid w:val="00F825AA"/>
    <w:rsid w:val="00F97378"/>
    <w:rsid w:val="00FA62F2"/>
    <w:rsid w:val="00FB3267"/>
    <w:rsid w:val="00FC2A30"/>
    <w:rsid w:val="00FC4A31"/>
    <w:rsid w:val="00FC7361"/>
    <w:rsid w:val="00FD2180"/>
    <w:rsid w:val="00FE3895"/>
    <w:rsid w:val="00FE63DB"/>
    <w:rsid w:val="00FF1F8F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724E"/>
  <w15:docId w15:val="{B404D82E-C5B1-490C-8014-8C2D9B4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76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7698"/>
  </w:style>
  <w:style w:type="paragraph" w:styleId="Pidipagina">
    <w:name w:val="footer"/>
    <w:basedOn w:val="Normale"/>
    <w:link w:val="PidipaginaCarattere"/>
    <w:uiPriority w:val="99"/>
    <w:unhideWhenUsed/>
    <w:rsid w:val="00BB76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7698"/>
  </w:style>
  <w:style w:type="paragraph" w:styleId="Paragrafoelenco">
    <w:name w:val="List Paragraph"/>
    <w:basedOn w:val="Normale"/>
    <w:uiPriority w:val="34"/>
    <w:qFormat/>
    <w:rsid w:val="00BB7698"/>
    <w:pPr>
      <w:spacing w:after="246" w:line="252" w:lineRule="auto"/>
      <w:ind w:left="720" w:firstLine="4"/>
      <w:contextualSpacing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BB7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0615F"/>
  </w:style>
  <w:style w:type="paragraph" w:customStyle="1" w:styleId="Titolo10">
    <w:name w:val="Titolo1"/>
    <w:basedOn w:val="Normale"/>
    <w:next w:val="Corpotesto"/>
    <w:rsid w:val="0060615F"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1">
    <w:name w:val="1"/>
    <w:basedOn w:val="Normale"/>
    <w:next w:val="Corpotesto"/>
    <w:rsid w:val="0060615F"/>
    <w:pPr>
      <w:suppressAutoHyphens/>
      <w:spacing w:after="140" w:line="276" w:lineRule="auto"/>
    </w:pPr>
    <w:rPr>
      <w:rFonts w:eastAsia="NSimSun" w:cs="Arial"/>
      <w:kern w:val="2"/>
      <w:lang w:eastAsia="zh-CN" w:bidi="hi-IN"/>
    </w:rPr>
  </w:style>
  <w:style w:type="paragraph" w:styleId="Elenco">
    <w:name w:val="List"/>
    <w:basedOn w:val="Corpotesto"/>
    <w:rsid w:val="0060615F"/>
    <w:pPr>
      <w:suppressAutoHyphens/>
      <w:spacing w:after="140" w:line="276" w:lineRule="auto"/>
    </w:pPr>
    <w:rPr>
      <w:rFonts w:eastAsia="NSimSun" w:cs="Arial"/>
      <w:kern w:val="2"/>
      <w:lang w:eastAsia="zh-CN" w:bidi="hi-IN"/>
    </w:rPr>
  </w:style>
  <w:style w:type="paragraph" w:styleId="Didascalia">
    <w:name w:val="caption"/>
    <w:basedOn w:val="Normale"/>
    <w:qFormat/>
    <w:rsid w:val="0060615F"/>
    <w:pPr>
      <w:suppressLineNumbers/>
      <w:suppressAutoHyphens/>
      <w:spacing w:before="120" w:after="120"/>
    </w:pPr>
    <w:rPr>
      <w:rFonts w:eastAsia="NSimSun" w:cs="Arial"/>
      <w:i/>
      <w:iCs/>
      <w:kern w:val="2"/>
      <w:lang w:eastAsia="zh-CN" w:bidi="hi-IN"/>
    </w:rPr>
  </w:style>
  <w:style w:type="paragraph" w:customStyle="1" w:styleId="Indice">
    <w:name w:val="Indice"/>
    <w:basedOn w:val="Normale"/>
    <w:rsid w:val="0060615F"/>
    <w:pPr>
      <w:suppressLineNumbers/>
      <w:suppressAutoHyphens/>
    </w:pPr>
    <w:rPr>
      <w:rFonts w:eastAsia="NSimSun" w:cs="Arial"/>
      <w:kern w:val="2"/>
      <w:lang w:eastAsia="zh-CN" w:bidi="hi-IN"/>
    </w:rPr>
  </w:style>
  <w:style w:type="character" w:styleId="Enfasigrassetto">
    <w:name w:val="Strong"/>
    <w:uiPriority w:val="22"/>
    <w:qFormat/>
    <w:rsid w:val="0060615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1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15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70250"/>
    <w:rPr>
      <w:i/>
      <w:iCs/>
    </w:rPr>
  </w:style>
  <w:style w:type="paragraph" w:customStyle="1" w:styleId="Standard">
    <w:name w:val="Standard"/>
    <w:rsid w:val="0097591C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55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48A2238DD484F91841A43C190F4D1" ma:contentTypeVersion="14" ma:contentTypeDescription="Creare un nuovo documento." ma:contentTypeScope="" ma:versionID="fd8ca84e2471164036c433cabd9c4595">
  <xsd:schema xmlns:xsd="http://www.w3.org/2001/XMLSchema" xmlns:xs="http://www.w3.org/2001/XMLSchema" xmlns:p="http://schemas.microsoft.com/office/2006/metadata/properties" xmlns:ns3="8939b8b0-f8b2-4aef-ace5-d768ec414d49" xmlns:ns4="610f31e5-0401-4950-8caa-8a3822ef368d" targetNamespace="http://schemas.microsoft.com/office/2006/metadata/properties" ma:root="true" ma:fieldsID="38dd4ce2b8249a36b2d5aecc2caefa0e" ns3:_="" ns4:_="">
    <xsd:import namespace="8939b8b0-f8b2-4aef-ace5-d768ec414d49"/>
    <xsd:import namespace="610f31e5-0401-4950-8caa-8a3822ef3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b8b0-f8b2-4aef-ace5-d768ec41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f31e5-0401-4950-8caa-8a3822ef3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39b8b0-f8b2-4aef-ace5-d768ec414d49" xsi:nil="true"/>
  </documentManagement>
</p:properties>
</file>

<file path=customXml/itemProps1.xml><?xml version="1.0" encoding="utf-8"?>
<ds:datastoreItem xmlns:ds="http://schemas.openxmlformats.org/officeDocument/2006/customXml" ds:itemID="{4DEF428F-E1A1-4642-A213-2FB1311CE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6B2AA-2A1D-41F2-9BB0-A07AE097E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9b8b0-f8b2-4aef-ace5-d768ec414d49"/>
    <ds:schemaRef ds:uri="610f31e5-0401-4950-8caa-8a3822ef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44A6D-C7AF-4D04-AD74-DA7E7240F8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6A0B6E-15D1-4454-97FF-B4602CE73B1B}">
  <ds:schemaRefs>
    <ds:schemaRef ds:uri="http://schemas.microsoft.com/office/2006/metadata/properties"/>
    <ds:schemaRef ds:uri="http://schemas.microsoft.com/office/infopath/2007/PartnerControls"/>
    <ds:schemaRef ds:uri="8939b8b0-f8b2-4aef-ace5-d768ec414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Lomonte</dc:creator>
  <cp:keywords/>
  <dc:description/>
  <cp:lastModifiedBy>Cecilia Da Conturbia Rota</cp:lastModifiedBy>
  <cp:revision>7</cp:revision>
  <dcterms:created xsi:type="dcterms:W3CDTF">2024-04-09T14:35:00Z</dcterms:created>
  <dcterms:modified xsi:type="dcterms:W3CDTF">2024-04-15T13:46:00Z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2023-11-09T15:38:01Z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aec0b74e-1b0b-4336-96ec-6d85f39cc402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0x0101000AC48A2238DD484F91841A43C190F4D1</vt:lpwstr>
  </property>
</Properties>
</file>